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5F8" w:rsidRPr="00DF2B88" w:rsidRDefault="00A904FA" w:rsidP="00DF2B88">
      <w:pPr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DF2B88">
        <w:rPr>
          <w:rFonts w:ascii="Times New Roman" w:hAnsi="Times New Roman" w:cs="Times New Roman"/>
          <w:b/>
          <w:color w:val="000000"/>
          <w:sz w:val="24"/>
          <w:szCs w:val="24"/>
        </w:rPr>
        <w:t>"Помощь обучающимся в выборе темы проекта"</w:t>
      </w:r>
      <w:r w:rsidRPr="00DF2B88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F2B8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F2B88">
        <w:rPr>
          <w:rFonts w:ascii="Times New Roman" w:hAnsi="Times New Roman" w:cs="Times New Roman"/>
          <w:i/>
          <w:color w:val="000000"/>
          <w:sz w:val="24"/>
          <w:szCs w:val="24"/>
        </w:rPr>
        <w:t>Данные рекомендации помогут организовать совместную с обучающимися работу над проектом, увлечь их его темой.</w:t>
      </w:r>
      <w:r w:rsidRPr="00DF2B88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F2B8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F2B88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1.</w:t>
      </w:r>
      <w:r w:rsidRPr="00DF2B88">
        <w:rPr>
          <w:rFonts w:ascii="Times New Roman" w:hAnsi="Times New Roman" w:cs="Times New Roman"/>
          <w:color w:val="000000"/>
          <w:sz w:val="24"/>
          <w:szCs w:val="24"/>
        </w:rPr>
        <w:t xml:space="preserve"> Тема должна быть интересна ученику, должна увлекать его. Исследовательская работа эффективна только на добровольной основе. </w:t>
      </w:r>
      <w:r w:rsidRPr="00DF2B88">
        <w:rPr>
          <w:rFonts w:ascii="Times New Roman" w:hAnsi="Times New Roman" w:cs="Times New Roman"/>
          <w:b/>
          <w:i/>
          <w:color w:val="000000"/>
          <w:sz w:val="24"/>
          <w:szCs w:val="24"/>
        </w:rPr>
        <w:t>Тема, навязанная ученику, какой бы важной она ни казалась взрослым, не даст должного эффекта.</w:t>
      </w:r>
      <w:r w:rsidRPr="00DF2B88">
        <w:rPr>
          <w:rFonts w:ascii="Times New Roman" w:hAnsi="Times New Roman" w:cs="Times New Roman"/>
          <w:color w:val="000000"/>
          <w:sz w:val="24"/>
          <w:szCs w:val="24"/>
        </w:rPr>
        <w:t xml:space="preserve"> Школьник не будет погружен в живой увлекательный поиск, он лишь почувствует себя вовлеченным в очередное скучное мероприятие. </w:t>
      </w:r>
      <w:r w:rsidRPr="00DF2B8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F2B88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2.</w:t>
      </w:r>
      <w:r w:rsidRPr="00DF2B88">
        <w:rPr>
          <w:rFonts w:ascii="Times New Roman" w:hAnsi="Times New Roman" w:cs="Times New Roman"/>
          <w:color w:val="000000"/>
          <w:sz w:val="24"/>
          <w:szCs w:val="24"/>
        </w:rPr>
        <w:t xml:space="preserve">Проблема, заявленная в проекте, должна быть решаема, а результат - полезен для участников исследования. Натолкнуть ученика на ту идею, в которой он максимально реализуется как исследователь, раскроет лучшие стороны своего интеллекта, получит новые полезные знания, умения и навыки, - сложная, но необходимая задача работы учителя. </w:t>
      </w:r>
      <w:r w:rsidRPr="00DF2B88">
        <w:rPr>
          <w:rFonts w:ascii="Times New Roman" w:hAnsi="Times New Roman" w:cs="Times New Roman"/>
          <w:b/>
          <w:i/>
          <w:color w:val="000000"/>
          <w:sz w:val="24"/>
          <w:szCs w:val="24"/>
        </w:rPr>
        <w:t>Необходимо подвести школьника к проблеме так, чтобы ее выбор он считал собственным решением.</w:t>
      </w:r>
      <w:r w:rsidRPr="00DF2B88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F2B8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F2B88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3.</w:t>
      </w:r>
      <w:r w:rsidRPr="00DF2B88">
        <w:rPr>
          <w:rFonts w:ascii="Times New Roman" w:hAnsi="Times New Roman" w:cs="Times New Roman"/>
          <w:color w:val="000000"/>
          <w:sz w:val="24"/>
          <w:szCs w:val="24"/>
        </w:rPr>
        <w:t xml:space="preserve">Учитывая интересы учеников, старайтесь, тем не менее, держаться ближе к той сфере, в которой сами лучше всего разбираетесь, в которой чувствуете себя сильным. </w:t>
      </w:r>
      <w:r w:rsidRPr="00DF2B88">
        <w:rPr>
          <w:rFonts w:ascii="Times New Roman" w:hAnsi="Times New Roman" w:cs="Times New Roman"/>
          <w:b/>
          <w:i/>
          <w:color w:val="000000"/>
          <w:sz w:val="24"/>
          <w:szCs w:val="24"/>
        </w:rPr>
        <w:t>Увлечь другого может лишь тот, кто увлечен сам. </w:t>
      </w:r>
      <w:r w:rsidRPr="00DF2B8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F2B88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4.</w:t>
      </w:r>
      <w:r w:rsidRPr="00DF2B88">
        <w:rPr>
          <w:rFonts w:ascii="Times New Roman" w:hAnsi="Times New Roman" w:cs="Times New Roman"/>
          <w:color w:val="000000"/>
          <w:sz w:val="24"/>
          <w:szCs w:val="24"/>
        </w:rPr>
        <w:t>Тема должна быть оригинальной, с элементами неожиданности, необычности. Оригинальность следует понимать</w:t>
      </w:r>
      <w:r w:rsidR="00DF2B8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DF2B88">
        <w:rPr>
          <w:rFonts w:ascii="Times New Roman" w:hAnsi="Times New Roman" w:cs="Times New Roman"/>
          <w:color w:val="000000"/>
          <w:sz w:val="24"/>
          <w:szCs w:val="24"/>
        </w:rPr>
        <w:t xml:space="preserve"> как способность нестандартно смотреть на </w:t>
      </w:r>
      <w:r w:rsidRPr="00DF2B88">
        <w:rPr>
          <w:rFonts w:ascii="Times New Roman" w:hAnsi="Times New Roman" w:cs="Times New Roman"/>
          <w:color w:val="000000"/>
          <w:sz w:val="24"/>
          <w:szCs w:val="24"/>
        </w:rPr>
        <w:lastRenderedPageBreak/>
        <w:t>традиционные предметы и явления. </w:t>
      </w:r>
      <w:r w:rsidRPr="00DF2B8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F2B88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5.</w:t>
      </w:r>
      <w:r w:rsidRPr="00DF2B88">
        <w:rPr>
          <w:rFonts w:ascii="Times New Roman" w:hAnsi="Times New Roman" w:cs="Times New Roman"/>
          <w:color w:val="000000"/>
          <w:sz w:val="24"/>
          <w:szCs w:val="24"/>
        </w:rPr>
        <w:t xml:space="preserve">Тема должна быть доступной. Она должна соответствовать возрастным особенностям школьников. Это касается не только выбора темы исследования, но и формулировки и отбора материала для ее решения. </w:t>
      </w:r>
      <w:r w:rsidRPr="00DF2B88">
        <w:rPr>
          <w:rFonts w:ascii="Times New Roman" w:hAnsi="Times New Roman" w:cs="Times New Roman"/>
          <w:b/>
          <w:i/>
          <w:color w:val="000000"/>
          <w:sz w:val="24"/>
          <w:szCs w:val="24"/>
        </w:rPr>
        <w:t>Одна и та же проблема может решаться разными возрастными группами на различных этапах обучения.</w:t>
      </w:r>
      <w:r w:rsidRPr="00DF2B88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F2B8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F2B88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6.</w:t>
      </w:r>
      <w:r w:rsidRPr="00DF2B88">
        <w:rPr>
          <w:rFonts w:ascii="Times New Roman" w:hAnsi="Times New Roman" w:cs="Times New Roman"/>
          <w:color w:val="000000"/>
          <w:sz w:val="24"/>
          <w:szCs w:val="24"/>
        </w:rPr>
        <w:t xml:space="preserve">Выбирая тему, </w:t>
      </w:r>
      <w:r w:rsidRPr="00DF2B88">
        <w:rPr>
          <w:rFonts w:ascii="Times New Roman" w:hAnsi="Times New Roman" w:cs="Times New Roman"/>
          <w:b/>
          <w:i/>
          <w:color w:val="000000"/>
          <w:sz w:val="24"/>
          <w:szCs w:val="24"/>
        </w:rPr>
        <w:t>педагог должен учесть наличие требуемых средств и материалов -исследовательской базы.</w:t>
      </w:r>
      <w:r w:rsidRPr="00DF2B88">
        <w:rPr>
          <w:rFonts w:ascii="Times New Roman" w:hAnsi="Times New Roman" w:cs="Times New Roman"/>
          <w:color w:val="000000"/>
          <w:sz w:val="24"/>
          <w:szCs w:val="24"/>
        </w:rPr>
        <w:t xml:space="preserve"> Ее отсутствие, невозможность собрать необходимые данные обычно приводит к поверхностному решению, порождает «пустословие». Это мешает развитию критического мышления, основанному на доказательном исследовании и надежных знаниях. </w:t>
      </w:r>
      <w:r w:rsidRPr="00DF2B8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F2B88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7.</w:t>
      </w:r>
      <w:r w:rsidRPr="00DF2B88">
        <w:rPr>
          <w:rFonts w:ascii="Times New Roman" w:hAnsi="Times New Roman" w:cs="Times New Roman"/>
          <w:color w:val="000000"/>
          <w:sz w:val="24"/>
          <w:szCs w:val="24"/>
        </w:rPr>
        <w:t xml:space="preserve">С выбором темы не стоит затягивать. Большинство учащихся не имеют постоянных пристрастий, их интересы ситуативны. Поэтому, </w:t>
      </w:r>
      <w:r w:rsidRPr="00DF2B88">
        <w:rPr>
          <w:rFonts w:ascii="Times New Roman" w:hAnsi="Times New Roman" w:cs="Times New Roman"/>
          <w:b/>
          <w:i/>
          <w:color w:val="000000"/>
          <w:sz w:val="24"/>
          <w:szCs w:val="24"/>
        </w:rPr>
        <w:t>выбирая тему, действовать следует быстро, пока интерес не угас. </w:t>
      </w:r>
    </w:p>
    <w:p w:rsidR="00DF2B88" w:rsidRDefault="004611BC" w:rsidP="00DF2B88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i/>
          <w:sz w:val="28"/>
          <w:szCs w:val="28"/>
          <w:u w:val="single"/>
        </w:rPr>
      </w:pPr>
      <w:r>
        <w:rPr>
          <w:noProof/>
        </w:rPr>
        <w:drawing>
          <wp:inline distT="0" distB="0" distL="0" distR="0">
            <wp:extent cx="2703877" cy="1876425"/>
            <wp:effectExtent l="19050" t="19050" r="20273" b="28575"/>
            <wp:docPr id="1" name="Рисунок 16" descr="C:\Users\user\AppData\Local\Microsoft\Windows\Temporary Internet Files\Content.Word\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user\AppData\Local\Microsoft\Windows\Temporary Internet Files\Content.Word\01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877" cy="18764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2B88" w:rsidRDefault="00DF2B88" w:rsidP="00485EF4">
      <w:pPr>
        <w:pStyle w:val="c0"/>
        <w:shd w:val="clear" w:color="auto" w:fill="FFFFFF"/>
        <w:spacing w:before="0" w:beforeAutospacing="0" w:after="0" w:afterAutospacing="0"/>
        <w:jc w:val="center"/>
        <w:rPr>
          <w:rStyle w:val="c1"/>
          <w:b/>
          <w:i/>
          <w:sz w:val="28"/>
          <w:szCs w:val="28"/>
          <w:u w:val="single"/>
        </w:rPr>
      </w:pPr>
    </w:p>
    <w:p w:rsidR="00485EF4" w:rsidRDefault="00485EF4" w:rsidP="00DF2B88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i/>
          <w:sz w:val="28"/>
          <w:szCs w:val="28"/>
          <w:u w:val="single"/>
        </w:rPr>
      </w:pPr>
    </w:p>
    <w:p w:rsidR="00485EF4" w:rsidRDefault="00485EF4" w:rsidP="00DF2B88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i/>
          <w:sz w:val="28"/>
          <w:szCs w:val="28"/>
          <w:u w:val="single"/>
        </w:rPr>
      </w:pPr>
    </w:p>
    <w:p w:rsidR="00DF2B88" w:rsidRPr="00566138" w:rsidRDefault="00DF2B88" w:rsidP="004611BC">
      <w:pPr>
        <w:pStyle w:val="c0"/>
        <w:shd w:val="clear" w:color="auto" w:fill="FFFFFF"/>
        <w:tabs>
          <w:tab w:val="left" w:pos="426"/>
        </w:tabs>
        <w:spacing w:before="0" w:beforeAutospacing="0" w:after="0" w:afterAutospacing="0"/>
        <w:ind w:left="426"/>
        <w:rPr>
          <w:b/>
          <w:i/>
          <w:sz w:val="28"/>
          <w:szCs w:val="28"/>
          <w:u w:val="single"/>
        </w:rPr>
      </w:pPr>
      <w:r w:rsidRPr="00566138">
        <w:rPr>
          <w:rStyle w:val="c1"/>
          <w:b/>
          <w:i/>
          <w:sz w:val="28"/>
          <w:szCs w:val="28"/>
          <w:u w:val="single"/>
        </w:rPr>
        <w:t>Правила организации групповой работы:</w:t>
      </w:r>
    </w:p>
    <w:p w:rsidR="00DF2B88" w:rsidRPr="002637ED" w:rsidRDefault="00DF2B88" w:rsidP="004611BC">
      <w:pPr>
        <w:pStyle w:val="c0"/>
        <w:shd w:val="clear" w:color="auto" w:fill="FFFFFF"/>
        <w:tabs>
          <w:tab w:val="left" w:pos="426"/>
        </w:tabs>
        <w:spacing w:before="0" w:beforeAutospacing="0" w:after="0" w:afterAutospacing="0"/>
        <w:ind w:left="426"/>
      </w:pPr>
      <w:r w:rsidRPr="002637ED">
        <w:rPr>
          <w:rStyle w:val="c1"/>
        </w:rPr>
        <w:t>Всегда необходимо установить правила работы группы и критерии оценки ее достижений. Правил должно быть минимальное количество, и они должны дополнять правила поведения на уроке.</w:t>
      </w:r>
    </w:p>
    <w:p w:rsidR="00DF2B88" w:rsidRPr="002637ED" w:rsidRDefault="00DF2B88" w:rsidP="004611BC">
      <w:pPr>
        <w:pStyle w:val="c2c31"/>
        <w:tabs>
          <w:tab w:val="left" w:pos="426"/>
        </w:tabs>
        <w:spacing w:before="0" w:beforeAutospacing="0" w:after="0" w:afterAutospacing="0"/>
        <w:ind w:left="426" w:right="709" w:firstLine="568"/>
        <w:jc w:val="both"/>
        <w:rPr>
          <w:u w:val="single"/>
        </w:rPr>
      </w:pPr>
      <w:r w:rsidRPr="002637ED">
        <w:rPr>
          <w:rStyle w:val="c1c25"/>
          <w:iCs/>
          <w:u w:val="single"/>
        </w:rPr>
        <w:t>Правила работы в группах:</w:t>
      </w:r>
    </w:p>
    <w:p w:rsidR="00DF2B88" w:rsidRPr="002637ED" w:rsidRDefault="00DF2B88" w:rsidP="004611BC">
      <w:pPr>
        <w:pStyle w:val="c0"/>
        <w:numPr>
          <w:ilvl w:val="0"/>
          <w:numId w:val="2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426"/>
        <w:rPr>
          <w:rStyle w:val="c1"/>
        </w:rPr>
      </w:pPr>
      <w:r w:rsidRPr="002637ED">
        <w:rPr>
          <w:rStyle w:val="c1"/>
        </w:rPr>
        <w:t xml:space="preserve">не говорить всем сразу; </w:t>
      </w:r>
    </w:p>
    <w:p w:rsidR="00DF2B88" w:rsidRPr="002637ED" w:rsidRDefault="00DF2B88" w:rsidP="004611BC">
      <w:pPr>
        <w:pStyle w:val="c0"/>
        <w:numPr>
          <w:ilvl w:val="0"/>
          <w:numId w:val="2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426"/>
        <w:rPr>
          <w:rStyle w:val="c1"/>
        </w:rPr>
      </w:pPr>
      <w:r w:rsidRPr="002637ED">
        <w:rPr>
          <w:rStyle w:val="c1"/>
        </w:rPr>
        <w:t>говорить спокойно и ясно;</w:t>
      </w:r>
    </w:p>
    <w:p w:rsidR="00DF2B88" w:rsidRPr="002637ED" w:rsidRDefault="00DF2B88" w:rsidP="004611BC">
      <w:pPr>
        <w:pStyle w:val="c0"/>
        <w:numPr>
          <w:ilvl w:val="0"/>
          <w:numId w:val="2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426"/>
      </w:pPr>
      <w:r w:rsidRPr="002637ED">
        <w:rPr>
          <w:rStyle w:val="c1"/>
        </w:rPr>
        <w:t>говорить только по делу;</w:t>
      </w:r>
    </w:p>
    <w:p w:rsidR="00DF2B88" w:rsidRPr="002637ED" w:rsidRDefault="00DF2B88" w:rsidP="004611BC">
      <w:pPr>
        <w:pStyle w:val="c2c9"/>
        <w:numPr>
          <w:ilvl w:val="0"/>
          <w:numId w:val="1"/>
        </w:numPr>
        <w:tabs>
          <w:tab w:val="left" w:pos="426"/>
        </w:tabs>
        <w:spacing w:before="0" w:beforeAutospacing="0" w:after="0" w:afterAutospacing="0"/>
        <w:ind w:left="426" w:right="709"/>
        <w:jc w:val="both"/>
      </w:pPr>
      <w:r w:rsidRPr="002637ED">
        <w:rPr>
          <w:rStyle w:val="c1"/>
        </w:rPr>
        <w:t>всем смотреть на говорящего;</w:t>
      </w:r>
    </w:p>
    <w:p w:rsidR="00DF2B88" w:rsidRPr="002637ED" w:rsidRDefault="00DF2B88" w:rsidP="004611BC">
      <w:pPr>
        <w:pStyle w:val="c0"/>
        <w:numPr>
          <w:ilvl w:val="0"/>
          <w:numId w:val="1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426"/>
        <w:rPr>
          <w:rStyle w:val="c1"/>
        </w:rPr>
      </w:pPr>
      <w:r w:rsidRPr="002637ED">
        <w:rPr>
          <w:rStyle w:val="c1"/>
        </w:rPr>
        <w:t xml:space="preserve">перед работой нужно договориться, кто что будет     делать; </w:t>
      </w:r>
    </w:p>
    <w:p w:rsidR="00DF2B88" w:rsidRPr="002637ED" w:rsidRDefault="00DF2B88" w:rsidP="004611BC">
      <w:pPr>
        <w:pStyle w:val="c0"/>
        <w:numPr>
          <w:ilvl w:val="0"/>
          <w:numId w:val="1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426"/>
      </w:pPr>
      <w:r w:rsidRPr="002637ED">
        <w:rPr>
          <w:rStyle w:val="c1"/>
        </w:rPr>
        <w:t>убедись, что в разговоре участвует каждый;</w:t>
      </w:r>
    </w:p>
    <w:p w:rsidR="00DF2B88" w:rsidRPr="002637ED" w:rsidRDefault="00DF2B88" w:rsidP="004611BC">
      <w:pPr>
        <w:pStyle w:val="c2c9"/>
        <w:numPr>
          <w:ilvl w:val="0"/>
          <w:numId w:val="1"/>
        </w:numPr>
        <w:tabs>
          <w:tab w:val="left" w:pos="426"/>
        </w:tabs>
        <w:spacing w:before="0" w:beforeAutospacing="0" w:after="0" w:afterAutospacing="0"/>
        <w:ind w:left="426" w:right="709"/>
        <w:jc w:val="both"/>
      </w:pPr>
      <w:r w:rsidRPr="002637ED">
        <w:rPr>
          <w:rStyle w:val="c1"/>
        </w:rPr>
        <w:t>не спорить зря, а доказывать, объяснять;</w:t>
      </w:r>
    </w:p>
    <w:p w:rsidR="00DF2B88" w:rsidRPr="002637ED" w:rsidRDefault="00DF2B88" w:rsidP="004611BC">
      <w:pPr>
        <w:pStyle w:val="c2c9"/>
        <w:numPr>
          <w:ilvl w:val="0"/>
          <w:numId w:val="1"/>
        </w:numPr>
        <w:tabs>
          <w:tab w:val="left" w:pos="426"/>
        </w:tabs>
        <w:spacing w:before="0" w:beforeAutospacing="0" w:after="0" w:afterAutospacing="0"/>
        <w:ind w:left="426" w:right="709"/>
        <w:jc w:val="both"/>
      </w:pPr>
      <w:r w:rsidRPr="002637ED">
        <w:rPr>
          <w:rStyle w:val="c1"/>
        </w:rPr>
        <w:t>стараться понять друг друга;</w:t>
      </w:r>
    </w:p>
    <w:p w:rsidR="00DF2B88" w:rsidRPr="002637ED" w:rsidRDefault="00DF2B88" w:rsidP="004611BC">
      <w:pPr>
        <w:pStyle w:val="c2c9"/>
        <w:numPr>
          <w:ilvl w:val="0"/>
          <w:numId w:val="1"/>
        </w:numPr>
        <w:tabs>
          <w:tab w:val="left" w:pos="426"/>
        </w:tabs>
        <w:spacing w:before="0" w:beforeAutospacing="0" w:after="0" w:afterAutospacing="0"/>
        <w:ind w:left="426" w:right="709"/>
        <w:jc w:val="both"/>
        <w:rPr>
          <w:rStyle w:val="c1"/>
        </w:rPr>
      </w:pPr>
      <w:r w:rsidRPr="002637ED">
        <w:rPr>
          <w:rStyle w:val="c1"/>
        </w:rPr>
        <w:t>возражая или соглашаясь с другим, смотреть на говорящего.</w:t>
      </w:r>
    </w:p>
    <w:p w:rsidR="00DF2B88" w:rsidRPr="002637ED" w:rsidRDefault="00DF2B88" w:rsidP="004611BC">
      <w:pPr>
        <w:pStyle w:val="c2c9"/>
        <w:numPr>
          <w:ilvl w:val="0"/>
          <w:numId w:val="1"/>
        </w:numPr>
        <w:tabs>
          <w:tab w:val="left" w:pos="426"/>
        </w:tabs>
        <w:spacing w:before="0" w:beforeAutospacing="0" w:after="0" w:afterAutospacing="0"/>
        <w:ind w:left="426" w:right="709"/>
        <w:jc w:val="both"/>
      </w:pPr>
      <w:r w:rsidRPr="002637ED">
        <w:rPr>
          <w:rStyle w:val="c1"/>
        </w:rPr>
        <w:t>обращаться к говорящему лично: “Саша, ты не сказал, что …”.</w:t>
      </w:r>
    </w:p>
    <w:p w:rsidR="00DF2B88" w:rsidRPr="002637ED" w:rsidRDefault="00DF2B88" w:rsidP="00DF2B88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DF2B88" w:rsidRPr="00485EF4" w:rsidRDefault="002637ED" w:rsidP="00DF2B8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611BC">
        <w:rPr>
          <w:rStyle w:val="c1"/>
          <w:rFonts w:ascii="Times New Roman" w:hAnsi="Times New Roman" w:cs="Times New Roman"/>
          <w:i/>
          <w:sz w:val="24"/>
          <w:szCs w:val="24"/>
        </w:rPr>
        <w:t>Я считаю, что на таких уроках, как «Музыка» и «Изобразительное искусство», очень удобно формировать различные УУД, в т.ч.</w:t>
      </w:r>
      <w:r w:rsidR="00485EF4" w:rsidRPr="004611BC">
        <w:rPr>
          <w:rStyle w:val="c1"/>
          <w:rFonts w:ascii="Times New Roman" w:hAnsi="Times New Roman" w:cs="Times New Roman"/>
          <w:i/>
          <w:sz w:val="24"/>
          <w:szCs w:val="24"/>
        </w:rPr>
        <w:t xml:space="preserve"> </w:t>
      </w:r>
      <w:r w:rsidRPr="004611BC">
        <w:rPr>
          <w:rStyle w:val="c1"/>
          <w:rFonts w:ascii="Times New Roman" w:hAnsi="Times New Roman" w:cs="Times New Roman"/>
          <w:i/>
          <w:sz w:val="24"/>
          <w:szCs w:val="24"/>
        </w:rPr>
        <w:t>коммуникативные. Ведь эти уроки— постоянно творческий процесс, позволяющий применять частую смену форм и методов преподавания, что значительно сложнее сделать на других</w:t>
      </w:r>
      <w:r w:rsidRPr="00485EF4">
        <w:rPr>
          <w:rStyle w:val="c1"/>
          <w:rFonts w:ascii="Times New Roman" w:hAnsi="Times New Roman" w:cs="Times New Roman"/>
          <w:i/>
          <w:sz w:val="28"/>
          <w:szCs w:val="28"/>
        </w:rPr>
        <w:t xml:space="preserve"> </w:t>
      </w:r>
      <w:r w:rsidRPr="004611BC">
        <w:rPr>
          <w:rStyle w:val="c1"/>
          <w:rFonts w:ascii="Times New Roman" w:hAnsi="Times New Roman" w:cs="Times New Roman"/>
          <w:i/>
          <w:sz w:val="24"/>
          <w:szCs w:val="24"/>
        </w:rPr>
        <w:t>предметах.</w:t>
      </w:r>
    </w:p>
    <w:p w:rsidR="00DF2B88" w:rsidRDefault="00DF2B88" w:rsidP="004611BC">
      <w:pPr>
        <w:shd w:val="clear" w:color="auto" w:fill="FFFFFF"/>
        <w:spacing w:before="100" w:beforeAutospacing="1" w:after="100" w:afterAutospacing="1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</w:t>
      </w:r>
      <w:r w:rsidRPr="00DF2B88">
        <w:rPr>
          <w:rFonts w:ascii="Times New Roman" w:hAnsi="Times New Roman" w:cs="Times New Roman"/>
          <w:sz w:val="28"/>
          <w:szCs w:val="28"/>
          <w:shd w:val="clear" w:color="auto" w:fill="FFFFFF"/>
        </w:rPr>
        <w:t>осле защиты проектов можно пре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дложить </w:t>
      </w:r>
      <w:r w:rsidR="002637ED" w:rsidRPr="00DF2B88">
        <w:rPr>
          <w:rFonts w:ascii="Times New Roman" w:hAnsi="Times New Roman" w:cs="Times New Roman"/>
          <w:sz w:val="28"/>
          <w:szCs w:val="28"/>
          <w:shd w:val="clear" w:color="auto" w:fill="FFFFFF"/>
        </w:rPr>
        <w:t>работу</w:t>
      </w:r>
      <w:r w:rsidR="002637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индивидуальную</w:t>
      </w:r>
      <w:r w:rsidRPr="00DF2B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или в парах, как способ синтеза прослушанного и увиденного материала.</w:t>
      </w:r>
    </w:p>
    <w:p w:rsidR="00DF2B88" w:rsidRPr="00485EF4" w:rsidRDefault="00DF2B88" w:rsidP="00DF2B88"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5EF4">
        <w:rPr>
          <w:rFonts w:ascii="Times New Roman" w:hAnsi="Times New Roman" w:cs="Times New Roman"/>
          <w:sz w:val="26"/>
          <w:szCs w:val="26"/>
          <w:shd w:val="clear" w:color="auto" w:fill="FFFFFF"/>
        </w:rPr>
        <w:t>Составление   «Синквейна».</w:t>
      </w:r>
    </w:p>
    <w:p w:rsidR="00DF2B88" w:rsidRPr="00485EF4" w:rsidRDefault="00DF2B88" w:rsidP="00DF2B88">
      <w:pPr>
        <w:pStyle w:val="c0"/>
        <w:shd w:val="clear" w:color="auto" w:fill="FFFFFF"/>
        <w:spacing w:before="0" w:beforeAutospacing="0" w:after="0" w:afterAutospacing="0"/>
        <w:rPr>
          <w:rStyle w:val="c1"/>
          <w:sz w:val="26"/>
          <w:szCs w:val="26"/>
        </w:rPr>
      </w:pPr>
      <w:r w:rsidRPr="00485EF4">
        <w:rPr>
          <w:rStyle w:val="c1"/>
          <w:sz w:val="26"/>
          <w:szCs w:val="26"/>
        </w:rPr>
        <w:t xml:space="preserve">«Синквейн» - это стихотворение, состоящее из пяти строк. </w:t>
      </w:r>
    </w:p>
    <w:p w:rsidR="00DF2B88" w:rsidRPr="00485EF4" w:rsidRDefault="00DF2B88" w:rsidP="00DF2B88">
      <w:pPr>
        <w:pStyle w:val="c0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85EF4">
        <w:rPr>
          <w:rStyle w:val="c1"/>
          <w:sz w:val="26"/>
          <w:szCs w:val="26"/>
        </w:rPr>
        <w:t>1 строка – тема стихотворения, выраженная одним словом, обычно именем существительным</w:t>
      </w:r>
      <w:r w:rsidRPr="00485EF4">
        <w:rPr>
          <w:sz w:val="26"/>
          <w:szCs w:val="26"/>
        </w:rPr>
        <w:br/>
      </w:r>
      <w:r w:rsidRPr="00485EF4">
        <w:rPr>
          <w:rStyle w:val="c1"/>
          <w:sz w:val="26"/>
          <w:szCs w:val="26"/>
        </w:rPr>
        <w:t>2 строка – описание темы в двух словах, как правило именами прилагательными;</w:t>
      </w:r>
      <w:r w:rsidRPr="00485EF4">
        <w:rPr>
          <w:sz w:val="26"/>
          <w:szCs w:val="26"/>
        </w:rPr>
        <w:br/>
      </w:r>
      <w:r w:rsidRPr="00485EF4">
        <w:rPr>
          <w:rStyle w:val="c1"/>
          <w:sz w:val="26"/>
          <w:szCs w:val="26"/>
        </w:rPr>
        <w:t>3 строка – описание действия в рамках этой темы тремя словами, обычно глаголами;</w:t>
      </w:r>
      <w:r w:rsidRPr="00485EF4">
        <w:rPr>
          <w:sz w:val="26"/>
          <w:szCs w:val="26"/>
        </w:rPr>
        <w:br/>
      </w:r>
      <w:r w:rsidRPr="00485EF4">
        <w:rPr>
          <w:rStyle w:val="c1"/>
          <w:sz w:val="26"/>
          <w:szCs w:val="26"/>
        </w:rPr>
        <w:t>4 строка – фраза из четырех слов, выражающая отношение автора к данной теме;</w:t>
      </w:r>
      <w:r w:rsidRPr="00485EF4">
        <w:rPr>
          <w:sz w:val="26"/>
          <w:szCs w:val="26"/>
        </w:rPr>
        <w:br/>
      </w:r>
      <w:r w:rsidRPr="00485EF4">
        <w:rPr>
          <w:rStyle w:val="c1"/>
          <w:sz w:val="26"/>
          <w:szCs w:val="26"/>
        </w:rPr>
        <w:t>5 строка – одно слово, синоним к первому, на эмоционально-образном или философско-обобщенном уровне повторяющее суть темы)</w:t>
      </w:r>
    </w:p>
    <w:p w:rsidR="00DF2B88" w:rsidRDefault="00DF2B88" w:rsidP="00DF2B88">
      <w:pPr>
        <w:pStyle w:val="c0"/>
        <w:shd w:val="clear" w:color="auto" w:fill="FFFFFF"/>
        <w:spacing w:before="0" w:beforeAutospacing="0" w:after="0" w:afterAutospacing="0"/>
        <w:rPr>
          <w:rStyle w:val="c1"/>
          <w:rFonts w:ascii="Verdana" w:hAnsi="Verdana"/>
          <w:color w:val="333333"/>
          <w:sz w:val="20"/>
          <w:szCs w:val="20"/>
        </w:rPr>
      </w:pPr>
    </w:p>
    <w:p w:rsidR="00DF2B88" w:rsidRPr="00485EF4" w:rsidRDefault="00485EF4" w:rsidP="00DF2B88">
      <w:pPr>
        <w:pStyle w:val="c0"/>
        <w:shd w:val="clear" w:color="auto" w:fill="FFFFFF"/>
        <w:spacing w:before="0" w:beforeAutospacing="0" w:after="0" w:afterAutospacing="0"/>
        <w:rPr>
          <w:rStyle w:val="c1"/>
          <w:i/>
          <w:sz w:val="28"/>
          <w:szCs w:val="28"/>
          <w:u w:val="single"/>
        </w:rPr>
      </w:pPr>
      <w:r w:rsidRPr="00485EF4">
        <w:rPr>
          <w:rStyle w:val="c1"/>
          <w:i/>
          <w:sz w:val="28"/>
          <w:szCs w:val="28"/>
          <w:u w:val="single"/>
        </w:rPr>
        <w:t>Приёмы обратной связи.</w:t>
      </w:r>
    </w:p>
    <w:p w:rsidR="00485EF4" w:rsidRPr="00485EF4" w:rsidRDefault="00DF2B88" w:rsidP="00485EF4">
      <w:pPr>
        <w:pStyle w:val="c0"/>
        <w:shd w:val="clear" w:color="auto" w:fill="FFFFFF"/>
        <w:spacing w:before="0" w:beforeAutospacing="0" w:after="0" w:afterAutospacing="0"/>
        <w:rPr>
          <w:rStyle w:val="c1"/>
          <w:sz w:val="26"/>
          <w:szCs w:val="26"/>
        </w:rPr>
      </w:pPr>
      <w:r w:rsidRPr="00485EF4">
        <w:rPr>
          <w:rStyle w:val="c1"/>
          <w:sz w:val="26"/>
          <w:szCs w:val="26"/>
        </w:rPr>
        <w:t>2.</w:t>
      </w:r>
      <w:r w:rsidR="002637ED" w:rsidRPr="00485EF4">
        <w:rPr>
          <w:rStyle w:val="c1"/>
          <w:sz w:val="26"/>
          <w:szCs w:val="26"/>
        </w:rPr>
        <w:t xml:space="preserve"> </w:t>
      </w:r>
      <w:r w:rsidR="00485EF4" w:rsidRPr="00485EF4">
        <w:rPr>
          <w:rStyle w:val="c1"/>
          <w:sz w:val="26"/>
          <w:szCs w:val="26"/>
        </w:rPr>
        <w:t>.«Ключевые термины». </w:t>
      </w:r>
    </w:p>
    <w:p w:rsidR="00485EF4" w:rsidRDefault="00485EF4" w:rsidP="00485EF4">
      <w:pPr>
        <w:pStyle w:val="c0"/>
        <w:shd w:val="clear" w:color="auto" w:fill="FFFFFF"/>
        <w:spacing w:before="0" w:beforeAutospacing="0" w:after="0" w:afterAutospacing="0"/>
        <w:rPr>
          <w:rStyle w:val="c1"/>
          <w:sz w:val="26"/>
          <w:szCs w:val="26"/>
        </w:rPr>
      </w:pPr>
      <w:r w:rsidRPr="00485EF4">
        <w:rPr>
          <w:rStyle w:val="c1"/>
          <w:sz w:val="26"/>
          <w:szCs w:val="26"/>
        </w:rPr>
        <w:t>Учитель или один  из выступающих выбирает 4-5 ключевых слов по теме проекта и выписывает их на доску. Учащимся предлагается в группе свою  версию рассказа, употребив все предложенные ключевые термины. Использование данной формы развивает воображение, фантазию, способствует активизации внимания.</w:t>
      </w:r>
    </w:p>
    <w:p w:rsidR="00485EF4" w:rsidRPr="00485EF4" w:rsidRDefault="00DF2B88" w:rsidP="00485EF4">
      <w:pPr>
        <w:pStyle w:val="c0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85EF4">
        <w:rPr>
          <w:rStyle w:val="c1"/>
          <w:sz w:val="26"/>
          <w:szCs w:val="26"/>
        </w:rPr>
        <w:lastRenderedPageBreak/>
        <w:t>3</w:t>
      </w:r>
      <w:r w:rsidR="00485EF4">
        <w:rPr>
          <w:rStyle w:val="c1"/>
          <w:sz w:val="26"/>
          <w:szCs w:val="26"/>
        </w:rPr>
        <w:t xml:space="preserve">. Приём - </w:t>
      </w:r>
      <w:r w:rsidR="00485EF4" w:rsidRPr="00485EF4">
        <w:rPr>
          <w:rStyle w:val="c1"/>
          <w:sz w:val="26"/>
          <w:szCs w:val="26"/>
        </w:rPr>
        <w:t>ПОПС. Это интерактивный приём, направленный на рефлексию. Прием позволяет учащимся кратко и всесторонне выразить собственную позицию по изученной теме или при анализе проектов своих одноклассников.</w:t>
      </w:r>
    </w:p>
    <w:p w:rsidR="00485EF4" w:rsidRPr="00485EF4" w:rsidRDefault="00485EF4" w:rsidP="00485EF4">
      <w:pPr>
        <w:pStyle w:val="c0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85EF4">
        <w:rPr>
          <w:rStyle w:val="c1"/>
          <w:sz w:val="26"/>
          <w:szCs w:val="26"/>
        </w:rPr>
        <w:t>Учащимся предлагается сказать четыре предложения, отражающие следующие четыре момента ПОПС – формулы:</w:t>
      </w:r>
    </w:p>
    <w:p w:rsidR="00485EF4" w:rsidRPr="00485EF4" w:rsidRDefault="00485EF4" w:rsidP="00485EF4">
      <w:pPr>
        <w:pStyle w:val="c0"/>
        <w:shd w:val="clear" w:color="auto" w:fill="FFFFFF"/>
        <w:spacing w:before="0" w:beforeAutospacing="0" w:after="0" w:afterAutospacing="0"/>
        <w:rPr>
          <w:rStyle w:val="c1"/>
          <w:sz w:val="26"/>
          <w:szCs w:val="26"/>
        </w:rPr>
      </w:pPr>
      <w:r w:rsidRPr="00485EF4">
        <w:rPr>
          <w:rStyle w:val="c1"/>
          <w:sz w:val="26"/>
          <w:szCs w:val="26"/>
        </w:rPr>
        <w:t>П – позиция (в чём заключается ваша точка зрения) – я считаю, что…</w:t>
      </w:r>
      <w:r w:rsidRPr="00485EF4">
        <w:rPr>
          <w:sz w:val="26"/>
          <w:szCs w:val="26"/>
        </w:rPr>
        <w:br/>
      </w:r>
      <w:r w:rsidRPr="00485EF4">
        <w:rPr>
          <w:rStyle w:val="c1"/>
          <w:sz w:val="26"/>
          <w:szCs w:val="26"/>
        </w:rPr>
        <w:t>О – обоснование – …потому, что…</w:t>
      </w:r>
      <w:r w:rsidRPr="00485EF4">
        <w:rPr>
          <w:sz w:val="26"/>
          <w:szCs w:val="26"/>
        </w:rPr>
        <w:br/>
      </w:r>
      <w:r w:rsidRPr="00485EF4">
        <w:rPr>
          <w:rStyle w:val="c1"/>
          <w:sz w:val="26"/>
          <w:szCs w:val="26"/>
        </w:rPr>
        <w:t>П – пример (факты, иллюстрирующие ваш довод) – …например…</w:t>
      </w:r>
      <w:r w:rsidRPr="00485EF4">
        <w:rPr>
          <w:sz w:val="26"/>
          <w:szCs w:val="26"/>
        </w:rPr>
        <w:br/>
      </w:r>
      <w:r w:rsidRPr="00485EF4">
        <w:rPr>
          <w:rStyle w:val="c1"/>
          <w:sz w:val="26"/>
          <w:szCs w:val="26"/>
        </w:rPr>
        <w:t>С – следствие (вывод) – …поэтому…</w:t>
      </w:r>
    </w:p>
    <w:p w:rsidR="00485EF4" w:rsidRPr="00485EF4" w:rsidRDefault="00485EF4" w:rsidP="00485EF4">
      <w:pPr>
        <w:pStyle w:val="c0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85EF4">
        <w:rPr>
          <w:sz w:val="26"/>
          <w:szCs w:val="26"/>
        </w:rPr>
        <w:t>Можно использовать и групповые методы.</w:t>
      </w:r>
    </w:p>
    <w:p w:rsidR="00DF2B88" w:rsidRPr="00485EF4" w:rsidRDefault="00DF2B88" w:rsidP="00485EF4">
      <w:pPr>
        <w:pStyle w:val="c0"/>
        <w:shd w:val="clear" w:color="auto" w:fill="FFFFFF"/>
        <w:spacing w:before="0" w:beforeAutospacing="0" w:after="0" w:afterAutospacing="0"/>
        <w:rPr>
          <w:sz w:val="26"/>
          <w:szCs w:val="26"/>
        </w:rPr>
      </w:pPr>
    </w:p>
    <w:p w:rsidR="00DF2B88" w:rsidRDefault="00DF2B88" w:rsidP="00DF2B88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2637ED" w:rsidRDefault="002637ED" w:rsidP="00DF2B88">
      <w:pPr>
        <w:rPr>
          <w:rFonts w:ascii="Times New Roman" w:hAnsi="Times New Roman" w:cs="Times New Roman"/>
          <w:sz w:val="24"/>
          <w:szCs w:val="24"/>
        </w:rPr>
      </w:pPr>
    </w:p>
    <w:p w:rsidR="002637ED" w:rsidRDefault="00485EF4" w:rsidP="00DF2B88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3057525" cy="2333625"/>
            <wp:effectExtent l="19050" t="0" r="9525" b="0"/>
            <wp:docPr id="5" name="Рисунок 7" descr="C:\Users\user\AppData\Local\Microsoft\Windows\Temporary Internet Files\Content.Word\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AppData\Local\Microsoft\Windows\Temporary Internet Files\Content.Word\img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37ED" w:rsidRDefault="002637ED" w:rsidP="004611BC">
      <w:pPr>
        <w:ind w:left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2751097" cy="3445464"/>
            <wp:effectExtent l="19050" t="0" r="0" b="0"/>
            <wp:docPr id="13" name="Рисунок 13" descr="C:\Users\user\AppData\Local\Microsoft\Windows\Temporary Internet Files\Content.Word\123-768x5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AppData\Local\Microsoft\Windows\Temporary Internet Files\Content.Word\123-768x57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059" cy="3447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5EF4" w:rsidRDefault="00485EF4" w:rsidP="00DF2B88">
      <w:pPr>
        <w:rPr>
          <w:rFonts w:ascii="Times New Roman" w:hAnsi="Times New Roman" w:cs="Times New Roman"/>
          <w:sz w:val="24"/>
          <w:szCs w:val="24"/>
        </w:rPr>
      </w:pPr>
    </w:p>
    <w:p w:rsidR="00485EF4" w:rsidRPr="00485EF4" w:rsidRDefault="00485EF4" w:rsidP="00485EF4">
      <w:pPr>
        <w:jc w:val="center"/>
        <w:rPr>
          <w:rFonts w:ascii="Times New Roman" w:hAnsi="Times New Roman" w:cs="Times New Roman"/>
          <w:b/>
          <w:color w:val="000000"/>
          <w:sz w:val="32"/>
          <w:szCs w:val="32"/>
          <w:u w:val="single"/>
        </w:rPr>
      </w:pPr>
      <w:r w:rsidRPr="00485EF4">
        <w:rPr>
          <w:rFonts w:ascii="Times New Roman" w:hAnsi="Times New Roman" w:cs="Times New Roman"/>
          <w:b/>
          <w:color w:val="000000"/>
          <w:sz w:val="32"/>
          <w:szCs w:val="32"/>
          <w:u w:val="single"/>
        </w:rPr>
        <w:t>ПАМЯТКА ДЛЯ ПЕДАГОГОВ</w:t>
      </w:r>
    </w:p>
    <w:p w:rsidR="00814C4E" w:rsidRDefault="00485EF4" w:rsidP="00814C4E">
      <w:pPr>
        <w:pStyle w:val="a6"/>
        <w:shd w:val="clear" w:color="auto" w:fill="FFFFFF"/>
        <w:spacing w:before="0" w:beforeAutospacing="0" w:after="285" w:afterAutospacing="0"/>
        <w:ind w:firstLine="708"/>
        <w:jc w:val="center"/>
        <w:rPr>
          <w:b/>
          <w:i/>
          <w:color w:val="000000"/>
          <w:sz w:val="32"/>
          <w:szCs w:val="32"/>
        </w:rPr>
      </w:pPr>
      <w:r w:rsidRPr="00485EF4">
        <w:rPr>
          <w:b/>
          <w:i/>
          <w:color w:val="000000"/>
          <w:sz w:val="32"/>
          <w:szCs w:val="32"/>
        </w:rPr>
        <w:t>«Развитие коммуникативных навыков на уроках музыки и ИЗО у учащихся в ходе орга</w:t>
      </w:r>
      <w:r w:rsidR="00814C4E">
        <w:rPr>
          <w:b/>
          <w:i/>
          <w:color w:val="000000"/>
          <w:sz w:val="32"/>
          <w:szCs w:val="32"/>
        </w:rPr>
        <w:t>низации проектной деятельности»</w:t>
      </w:r>
    </w:p>
    <w:p w:rsidR="00814C4E" w:rsidRDefault="00814C4E" w:rsidP="00485EF4">
      <w:pPr>
        <w:pStyle w:val="a6"/>
        <w:shd w:val="clear" w:color="auto" w:fill="FFFFFF"/>
        <w:spacing w:before="0" w:beforeAutospacing="0" w:after="285" w:afterAutospacing="0"/>
        <w:ind w:firstLine="708"/>
        <w:jc w:val="center"/>
        <w:rPr>
          <w:b/>
          <w:i/>
          <w:color w:val="000000"/>
          <w:sz w:val="32"/>
          <w:szCs w:val="32"/>
        </w:rPr>
      </w:pPr>
      <w:r>
        <w:rPr>
          <w:b/>
          <w:i/>
          <w:color w:val="000000"/>
          <w:sz w:val="32"/>
          <w:szCs w:val="32"/>
        </w:rPr>
        <w:t xml:space="preserve">Учитель ИЗО и музыки СОШ № 1 </w:t>
      </w:r>
    </w:p>
    <w:p w:rsidR="00814C4E" w:rsidRDefault="00814C4E" w:rsidP="00485EF4">
      <w:pPr>
        <w:pStyle w:val="a6"/>
        <w:shd w:val="clear" w:color="auto" w:fill="FFFFFF"/>
        <w:spacing w:before="0" w:beforeAutospacing="0" w:after="285" w:afterAutospacing="0"/>
        <w:ind w:firstLine="708"/>
        <w:jc w:val="center"/>
        <w:rPr>
          <w:b/>
          <w:i/>
          <w:color w:val="000000"/>
          <w:sz w:val="32"/>
          <w:szCs w:val="32"/>
        </w:rPr>
      </w:pPr>
      <w:r>
        <w:rPr>
          <w:b/>
          <w:i/>
          <w:color w:val="000000"/>
          <w:sz w:val="32"/>
          <w:szCs w:val="32"/>
        </w:rPr>
        <w:t>Архицкая И.В.</w:t>
      </w:r>
      <w:bookmarkStart w:id="0" w:name="_GoBack"/>
      <w:bookmarkEnd w:id="0"/>
    </w:p>
    <w:p w:rsidR="00814C4E" w:rsidRPr="00485EF4" w:rsidRDefault="00814C4E" w:rsidP="00485EF4">
      <w:pPr>
        <w:pStyle w:val="a6"/>
        <w:shd w:val="clear" w:color="auto" w:fill="FFFFFF"/>
        <w:spacing w:before="0" w:beforeAutospacing="0" w:after="285" w:afterAutospacing="0"/>
        <w:ind w:firstLine="708"/>
        <w:jc w:val="center"/>
        <w:rPr>
          <w:b/>
          <w:i/>
          <w:color w:val="000000"/>
          <w:sz w:val="32"/>
          <w:szCs w:val="32"/>
        </w:rPr>
      </w:pPr>
    </w:p>
    <w:p w:rsidR="00485EF4" w:rsidRPr="00485EF4" w:rsidRDefault="00485EF4" w:rsidP="00485EF4">
      <w:pPr>
        <w:jc w:val="center"/>
        <w:rPr>
          <w:rFonts w:ascii="Times New Roman" w:hAnsi="Times New Roman" w:cs="Times New Roman"/>
          <w:i/>
          <w:sz w:val="32"/>
          <w:szCs w:val="32"/>
        </w:rPr>
      </w:pPr>
    </w:p>
    <w:sectPr w:rsidR="00485EF4" w:rsidRPr="00485EF4" w:rsidSect="004611BC">
      <w:pgSz w:w="16838" w:h="11906" w:orient="landscape"/>
      <w:pgMar w:top="709" w:right="426" w:bottom="424" w:left="426" w:header="708" w:footer="708" w:gutter="0"/>
      <w:cols w:num="3" w:space="59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B41A8F"/>
    <w:multiLevelType w:val="hybridMultilevel"/>
    <w:tmpl w:val="42E26BCC"/>
    <w:lvl w:ilvl="0" w:tplc="688C4BA4">
      <w:start w:val="1"/>
      <w:numFmt w:val="decimal"/>
      <w:lvlText w:val="%1."/>
      <w:lvlJc w:val="left"/>
      <w:pPr>
        <w:ind w:left="644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4B37D8B"/>
    <w:multiLevelType w:val="hybridMultilevel"/>
    <w:tmpl w:val="153AAF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B600B"/>
    <w:multiLevelType w:val="hybridMultilevel"/>
    <w:tmpl w:val="0AF6D4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60750F"/>
    <w:multiLevelType w:val="hybridMultilevel"/>
    <w:tmpl w:val="8D907406"/>
    <w:lvl w:ilvl="0" w:tplc="0DFCBF4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904FA"/>
    <w:rsid w:val="000D6E28"/>
    <w:rsid w:val="001875F8"/>
    <w:rsid w:val="002637ED"/>
    <w:rsid w:val="004611BC"/>
    <w:rsid w:val="00485EF4"/>
    <w:rsid w:val="00814C4E"/>
    <w:rsid w:val="00981860"/>
    <w:rsid w:val="00A904FA"/>
    <w:rsid w:val="00DF2B88"/>
    <w:rsid w:val="00E84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867A1"/>
  <w15:docId w15:val="{DEE3F666-4130-4270-A9BA-E601AF91A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5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c31">
    <w:name w:val="c2 c31"/>
    <w:basedOn w:val="a"/>
    <w:rsid w:val="00DF2B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25">
    <w:name w:val="c1 c25"/>
    <w:basedOn w:val="a0"/>
    <w:rsid w:val="00DF2B88"/>
  </w:style>
  <w:style w:type="character" w:customStyle="1" w:styleId="c1">
    <w:name w:val="c1"/>
    <w:basedOn w:val="a0"/>
    <w:rsid w:val="00DF2B88"/>
  </w:style>
  <w:style w:type="paragraph" w:customStyle="1" w:styleId="c2c9">
    <w:name w:val="c2 c9"/>
    <w:basedOn w:val="a"/>
    <w:rsid w:val="00DF2B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DF2B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F2B8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63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37E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485E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cp:lastPrinted>2015-03-20T07:06:00Z</cp:lastPrinted>
  <dcterms:created xsi:type="dcterms:W3CDTF">2019-03-25T13:51:00Z</dcterms:created>
  <dcterms:modified xsi:type="dcterms:W3CDTF">2019-03-27T12:22:00Z</dcterms:modified>
</cp:coreProperties>
</file>